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FB" w:rsidRPr="004B2F0F" w:rsidRDefault="004B2F0F" w:rsidP="00C37BFB">
      <w:pPr>
        <w:spacing w:after="0" w:line="240" w:lineRule="auto"/>
        <w:jc w:val="center"/>
        <w:rPr>
          <w:rFonts w:ascii="Comic Sans MS" w:hAnsi="Comic Sans MS"/>
          <w:color w:val="0F243E" w:themeColor="text2" w:themeShade="80"/>
          <w:szCs w:val="28"/>
        </w:rPr>
      </w:pPr>
      <w:r>
        <w:rPr>
          <w:rFonts w:ascii="Comic Sans MS" w:hAnsi="Comic Sans MS"/>
          <w:noProof/>
          <w:color w:val="0F243E" w:themeColor="text2" w:themeShade="80"/>
          <w:szCs w:val="28"/>
          <w:lang w:eastAsia="ru-RU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-2789762</wp:posOffset>
            </wp:positionH>
            <wp:positionV relativeFrom="paragraph">
              <wp:posOffset>21974</wp:posOffset>
            </wp:positionV>
            <wp:extent cx="4114800" cy="938515"/>
            <wp:effectExtent l="0" t="1390650" r="0" b="1366535"/>
            <wp:wrapNone/>
            <wp:docPr id="9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8685500">
                      <a:off x="0" y="0"/>
                      <a:ext cx="4114800" cy="93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33E4" w:rsidRPr="004B2F0F">
        <w:rPr>
          <w:rFonts w:ascii="Comic Sans MS" w:hAnsi="Comic Sans MS"/>
          <w:noProof/>
          <w:color w:val="0F243E" w:themeColor="text2" w:themeShade="80"/>
          <w:szCs w:val="28"/>
          <w:lang w:eastAsia="ru-RU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1043939</wp:posOffset>
            </wp:positionH>
            <wp:positionV relativeFrom="paragraph">
              <wp:posOffset>-529590</wp:posOffset>
            </wp:positionV>
            <wp:extent cx="3648075" cy="414993"/>
            <wp:effectExtent l="19050" t="0" r="0" b="0"/>
            <wp:wrapNone/>
            <wp:docPr id="1" name="Рисунок 1" descr="https://x-lines.ru/letters/i/cyrillicscript/0913/382598/30/0/4nkpbpqozzeaaegowdem7wcb4gy7bqgoz8eadwf44n9pbc6ozaopdbgozxembwfu4na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-lines.ru/letters/i/cyrillicscript/0913/382598/30/0/4nkpbpqozzeaaegowdem7wcb4gy7bqgoz8eadwf44n9pbc6ozaopdbgozxembwfu4nan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414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5084">
        <w:rPr>
          <w:rFonts w:ascii="Comic Sans MS" w:hAnsi="Comic Sans MS"/>
          <w:noProof/>
          <w:color w:val="0F243E" w:themeColor="text2" w:themeShade="80"/>
          <w:szCs w:val="28"/>
          <w:lang w:eastAsia="ru-RU"/>
        </w:rPr>
        <w:pict>
          <v:rect id="_x0000_s1027" style="position:absolute;left:0;text-align:left;margin-left:-86.7pt;margin-top:-22.4pt;width:608.65pt;height:17.6pt;z-index:251662848;mso-position-horizontal-relative:text;mso-position-vertical-relative:text" fillcolor="#548dd4 [1951]" stroked="f" strokecolor="#0070c0">
            <v:shadow on="t" offset=",0" offset2=",-4pt"/>
            <v:textbox>
              <w:txbxContent>
                <w:p w:rsidR="00C37BFB" w:rsidRPr="00F2123E" w:rsidRDefault="00C37BFB" w:rsidP="00C37BFB">
                  <w:pPr>
                    <w:jc w:val="center"/>
                    <w:rPr>
                      <w:rFonts w:ascii="Comic Sans MS" w:hAnsi="Comic Sans MS"/>
                      <w:b/>
                      <w:sz w:val="40"/>
                      <w:szCs w:val="40"/>
                    </w:rPr>
                  </w:pPr>
                </w:p>
              </w:txbxContent>
            </v:textbox>
          </v:rect>
        </w:pict>
      </w:r>
      <w:r w:rsidR="00C37BFB" w:rsidRPr="004B2F0F">
        <w:rPr>
          <w:rFonts w:ascii="Comic Sans MS" w:hAnsi="Comic Sans MS"/>
          <w:color w:val="0F243E" w:themeColor="text2" w:themeShade="80"/>
          <w:szCs w:val="28"/>
        </w:rPr>
        <w:t>Муниципальное автономное дошкольное образовательное учреждение Городского округа «город Ирбит» Свердловской области «Детский сад №23»</w:t>
      </w:r>
    </w:p>
    <w:p w:rsidR="000117D8" w:rsidRPr="004B2F0F" w:rsidRDefault="00C15084" w:rsidP="000117D8">
      <w:pPr>
        <w:spacing w:line="240" w:lineRule="auto"/>
        <w:jc w:val="right"/>
        <w:rPr>
          <w:rFonts w:ascii="Comic Sans MS" w:hAnsi="Comic Sans MS"/>
          <w:color w:val="0F243E" w:themeColor="text2" w:themeShade="80"/>
          <w:szCs w:val="28"/>
        </w:rPr>
      </w:pPr>
      <w:r>
        <w:rPr>
          <w:rFonts w:ascii="Comic Sans MS" w:hAnsi="Comic Sans MS"/>
          <w:noProof/>
          <w:color w:val="0F243E" w:themeColor="text2" w:themeShade="80"/>
          <w:szCs w:val="28"/>
          <w:lang w:eastAsia="ru-RU"/>
        </w:rPr>
        <w:pict>
          <v:rect id="_x0000_s1026" style="position:absolute;left:0;text-align:left;margin-left:-86.7pt;margin-top:20pt;width:608.65pt;height:17.6pt;z-index:251663872" fillcolor="#548dd4 [1951]" stroked="f">
            <v:shadow on="t" offset=",0" offset2=",-4pt"/>
            <v:textbox>
              <w:txbxContent>
                <w:p w:rsidR="00C37BFB" w:rsidRPr="00F2123E" w:rsidRDefault="00C37BFB" w:rsidP="00C37BFB">
                  <w:pPr>
                    <w:jc w:val="center"/>
                    <w:rPr>
                      <w:rFonts w:ascii="Comic Sans MS" w:hAnsi="Comic Sans MS"/>
                      <w:b/>
                      <w:sz w:val="40"/>
                      <w:szCs w:val="40"/>
                    </w:rPr>
                  </w:pPr>
                </w:p>
              </w:txbxContent>
            </v:textbox>
          </v:rect>
        </w:pict>
      </w:r>
      <w:r w:rsidR="00C37BFB" w:rsidRPr="004B2F0F">
        <w:rPr>
          <w:rFonts w:ascii="Comic Sans MS" w:hAnsi="Comic Sans MS"/>
          <w:color w:val="0F243E" w:themeColor="text2" w:themeShade="80"/>
          <w:szCs w:val="28"/>
        </w:rPr>
        <w:t>Воспитатель Милькова А.Д</w:t>
      </w:r>
    </w:p>
    <w:p w:rsidR="002D006D" w:rsidRPr="004B2F0F" w:rsidRDefault="002D006D" w:rsidP="000117D8">
      <w:pPr>
        <w:spacing w:line="240" w:lineRule="auto"/>
        <w:jc w:val="right"/>
        <w:rPr>
          <w:rFonts w:ascii="Comic Sans MS" w:hAnsi="Comic Sans MS"/>
          <w:color w:val="0F243E" w:themeColor="text2" w:themeShade="80"/>
          <w:szCs w:val="28"/>
        </w:rPr>
      </w:pPr>
    </w:p>
    <w:p w:rsidR="00E233E4" w:rsidRPr="004B2F0F" w:rsidRDefault="00C15084" w:rsidP="00E233E4">
      <w:pPr>
        <w:pStyle w:val="a5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0F243E" w:themeColor="text2" w:themeShade="80"/>
          <w:szCs w:val="28"/>
        </w:rPr>
      </w:pPr>
      <w:r>
        <w:rPr>
          <w:rFonts w:ascii="Comic Sans MS" w:hAnsi="Comic Sans MS" w:cs="Arial"/>
          <w:noProof/>
          <w:color w:val="0F243E" w:themeColor="text2" w:themeShade="80"/>
          <w:szCs w:val="28"/>
        </w:rPr>
        <w:pict>
          <v:roundrect id="_x0000_s1036" style="position:absolute;left:0;text-align:left;margin-left:273.25pt;margin-top:46.95pt;width:213.45pt;height:111.35pt;z-index:251651583" arcsize="10923f" fillcolor="#548dd4 [1951]" stroked="f"/>
        </w:pict>
      </w:r>
      <w:r w:rsidR="00E233E4" w:rsidRPr="004B2F0F">
        <w:rPr>
          <w:rFonts w:ascii="Comic Sans MS" w:hAnsi="Comic Sans MS" w:cs="Arial"/>
          <w:color w:val="0F243E" w:themeColor="text2" w:themeShade="80"/>
          <w:szCs w:val="28"/>
        </w:rPr>
        <w:tab/>
        <w:t xml:space="preserve">День Государственного флага Российской Федерации, который отмечается 22 августа – это важный праздник, символизирующий единство и патриотизм нашего народа. </w:t>
      </w:r>
    </w:p>
    <w:p w:rsidR="00E233E4" w:rsidRPr="004B2F0F" w:rsidRDefault="004B2F0F" w:rsidP="00E233E4">
      <w:pPr>
        <w:pStyle w:val="a5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0F243E" w:themeColor="text2" w:themeShade="80"/>
          <w:szCs w:val="28"/>
        </w:rPr>
      </w:pPr>
      <w:r>
        <w:rPr>
          <w:rFonts w:ascii="Comic Sans MS" w:hAnsi="Comic Sans MS" w:cs="Arial"/>
          <w:noProof/>
          <w:color w:val="0F243E" w:themeColor="text2" w:themeShade="80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3191510</wp:posOffset>
            </wp:positionH>
            <wp:positionV relativeFrom="paragraph">
              <wp:posOffset>59055</wp:posOffset>
            </wp:positionV>
            <wp:extent cx="2904490" cy="1637030"/>
            <wp:effectExtent l="19050" t="0" r="0" b="0"/>
            <wp:wrapSquare wrapText="bothSides"/>
            <wp:docPr id="8" name="Рисунок 7" descr="5348477844512169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4847784451216996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490" cy="163703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 w:cs="Arial"/>
          <w:noProof/>
          <w:color w:val="0F243E" w:themeColor="text2" w:themeShade="80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2026285</wp:posOffset>
            </wp:positionV>
            <wp:extent cx="2521585" cy="1881505"/>
            <wp:effectExtent l="19050" t="0" r="0" b="0"/>
            <wp:wrapSquare wrapText="bothSides"/>
            <wp:docPr id="7" name="Рисунок 6" descr="5348477844512169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4847784451216996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1585" cy="188150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 w:rsidR="00E233E4" w:rsidRPr="004B2F0F">
        <w:rPr>
          <w:rFonts w:ascii="Comic Sans MS" w:hAnsi="Comic Sans MS" w:cs="Arial"/>
          <w:color w:val="0F243E" w:themeColor="text2" w:themeShade="80"/>
          <w:szCs w:val="28"/>
        </w:rPr>
        <w:tab/>
        <w:t>В нашем детском саду традиционно прошел праздник, на котором дети группы Пионеры выступили с игрой на деревянных ложках, посмот</w:t>
      </w:r>
      <w:r w:rsidR="000117D8" w:rsidRPr="004B2F0F">
        <w:rPr>
          <w:rFonts w:ascii="Comic Sans MS" w:hAnsi="Comic Sans MS" w:cs="Arial"/>
          <w:color w:val="0F243E" w:themeColor="text2" w:themeShade="80"/>
          <w:szCs w:val="28"/>
        </w:rPr>
        <w:t xml:space="preserve">рели выступление других групп и педагогов. Этот день сопровождался патриотическими детскими песнями, творческой деятельностью и чтением художественной литературы. </w:t>
      </w:r>
    </w:p>
    <w:p w:rsidR="00E233E4" w:rsidRPr="004B2F0F" w:rsidRDefault="00C15084" w:rsidP="00E233E4">
      <w:pPr>
        <w:pStyle w:val="a5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0F243E" w:themeColor="text2" w:themeShade="80"/>
          <w:szCs w:val="28"/>
        </w:rPr>
      </w:pPr>
      <w:r>
        <w:rPr>
          <w:rFonts w:ascii="Comic Sans MS" w:hAnsi="Comic Sans MS" w:cs="Arial"/>
          <w:noProof/>
          <w:color w:val="0F243E" w:themeColor="text2" w:themeShade="80"/>
          <w:szCs w:val="28"/>
        </w:rPr>
        <w:pict>
          <v:roundrect id="_x0000_s1038" style="position:absolute;left:0;text-align:left;margin-left:-230.6pt;margin-top:29.85pt;width:194pt;height:128.5pt;z-index:251650558" arcsize="10923f" fillcolor="#548dd4 [1951]" stroked="f"/>
        </w:pict>
      </w:r>
      <w:r w:rsidR="00E233E4" w:rsidRPr="004B2F0F">
        <w:rPr>
          <w:rFonts w:ascii="Comic Sans MS" w:hAnsi="Comic Sans MS" w:cs="Arial"/>
          <w:color w:val="0F243E" w:themeColor="text2" w:themeShade="80"/>
          <w:szCs w:val="28"/>
        </w:rPr>
        <w:tab/>
        <w:t xml:space="preserve"> </w:t>
      </w:r>
      <w:r w:rsidR="000117D8" w:rsidRPr="004B2F0F">
        <w:rPr>
          <w:rFonts w:ascii="Comic Sans MS" w:hAnsi="Comic Sans MS" w:cs="Arial"/>
          <w:color w:val="0F243E" w:themeColor="text2" w:themeShade="80"/>
          <w:szCs w:val="28"/>
        </w:rPr>
        <w:t xml:space="preserve"> Так же ребята вспомнили и закрепили знания о Флаге России, познакомились с его историей, значением цветов на нем, беседовали о стране, играли в подвижные игры "Передай флажок".</w:t>
      </w:r>
    </w:p>
    <w:p w:rsidR="000117D8" w:rsidRPr="004B2F0F" w:rsidRDefault="000117D8" w:rsidP="00E233E4">
      <w:pPr>
        <w:pStyle w:val="a5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0F243E" w:themeColor="text2" w:themeShade="80"/>
          <w:szCs w:val="28"/>
        </w:rPr>
      </w:pPr>
      <w:r w:rsidRPr="004B2F0F">
        <w:rPr>
          <w:rFonts w:ascii="Comic Sans MS" w:hAnsi="Comic Sans MS" w:cs="Arial"/>
          <w:color w:val="0F243E" w:themeColor="text2" w:themeShade="80"/>
          <w:szCs w:val="28"/>
        </w:rPr>
        <w:tab/>
        <w:t>В ходе беседы дети активно делились своими знаниями и мыслями о символах нашей страны и где они могли их видеть за пределами ДОУ.</w:t>
      </w:r>
    </w:p>
    <w:p w:rsidR="00E233E4" w:rsidRPr="004B2F0F" w:rsidRDefault="00C15084" w:rsidP="000117D8">
      <w:pPr>
        <w:pStyle w:val="a5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0F243E" w:themeColor="text2" w:themeShade="80"/>
          <w:szCs w:val="28"/>
        </w:rPr>
      </w:pPr>
      <w:r>
        <w:rPr>
          <w:rFonts w:ascii="Comic Sans MS" w:hAnsi="Comic Sans MS" w:cs="Arial"/>
          <w:noProof/>
          <w:color w:val="0F243E" w:themeColor="text2" w:themeShade="80"/>
          <w:szCs w:val="28"/>
        </w:rPr>
        <w:pict>
          <v:roundrect id="_x0000_s1039" style="position:absolute;left:0;text-align:left;margin-left:-15.35pt;margin-top:173.5pt;width:194pt;height:128.5pt;z-index:251648508" arcsize="10923f" fillcolor="#548dd4 [1951]" stroked="f"/>
        </w:pict>
      </w:r>
      <w:r>
        <w:rPr>
          <w:rFonts w:ascii="Comic Sans MS" w:hAnsi="Comic Sans MS" w:cs="Arial"/>
          <w:noProof/>
          <w:color w:val="0F243E" w:themeColor="text2" w:themeShade="80"/>
          <w:szCs w:val="28"/>
        </w:rPr>
        <w:pict>
          <v:roundrect id="_x0000_s1037" style="position:absolute;left:0;text-align:left;margin-left:273.25pt;margin-top:50.2pt;width:213.45pt;height:111.35pt;z-index:251649533" arcsize="10923f" fillcolor="#548dd4 [1951]" stroked="f"/>
        </w:pict>
      </w:r>
      <w:r w:rsidR="004B2F0F">
        <w:rPr>
          <w:rFonts w:ascii="Comic Sans MS" w:hAnsi="Comic Sans MS" w:cs="Arial"/>
          <w:noProof/>
          <w:color w:val="0F243E" w:themeColor="text2" w:themeShade="80"/>
          <w:szCs w:val="28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554355</wp:posOffset>
            </wp:positionH>
            <wp:positionV relativeFrom="paragraph">
              <wp:posOffset>85090</wp:posOffset>
            </wp:positionV>
            <wp:extent cx="2915285" cy="1818005"/>
            <wp:effectExtent l="19050" t="0" r="0" b="0"/>
            <wp:wrapSquare wrapText="bothSides"/>
            <wp:docPr id="2" name="Рисунок 1" descr="5348319450413261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48319450413261618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5285" cy="181800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 w:rsidR="000117D8" w:rsidRPr="004B2F0F">
        <w:rPr>
          <w:rFonts w:ascii="Comic Sans MS" w:hAnsi="Comic Sans MS" w:cs="Arial"/>
          <w:color w:val="0F243E" w:themeColor="text2" w:themeShade="80"/>
          <w:szCs w:val="28"/>
        </w:rPr>
        <w:tab/>
      </w:r>
      <w:r w:rsidR="00E233E4" w:rsidRPr="004B2F0F">
        <w:rPr>
          <w:rFonts w:ascii="Comic Sans MS" w:hAnsi="Comic Sans MS" w:cs="Arial"/>
          <w:color w:val="0F243E" w:themeColor="text2" w:themeShade="80"/>
          <w:szCs w:val="28"/>
        </w:rPr>
        <w:t>Подобные мероприятия не только способствуют формированию знаний о государственности, но и помогают детям стать настоящими патриотами своей страны. Воспитание любви к Родине и уважения к её символам начинается с раннего возраста, и в нашем детском саду мы прикладываем все усилия для того, чтобы растить детей, которые будут гордиться тем, что они – граждане России.</w:t>
      </w:r>
    </w:p>
    <w:p w:rsidR="000117D8" w:rsidRPr="004B2F0F" w:rsidRDefault="004B2F0F" w:rsidP="000117D8">
      <w:pPr>
        <w:pStyle w:val="a5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0F243E" w:themeColor="text2" w:themeShade="80"/>
          <w:szCs w:val="28"/>
        </w:rPr>
      </w:pPr>
      <w:r>
        <w:rPr>
          <w:rFonts w:ascii="Comic Sans MS" w:hAnsi="Comic Sans MS" w:cs="Arial"/>
          <w:noProof/>
          <w:color w:val="0F243E" w:themeColor="text2" w:themeShade="80"/>
          <w:szCs w:val="28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2171</wp:posOffset>
            </wp:positionH>
            <wp:positionV relativeFrom="paragraph">
              <wp:posOffset>98617</wp:posOffset>
            </wp:positionV>
            <wp:extent cx="2745415" cy="1531088"/>
            <wp:effectExtent l="19050" t="0" r="0" b="0"/>
            <wp:wrapNone/>
            <wp:docPr id="6" name="Рисунок 5" descr="5348477844512169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4847784451216996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5415" cy="1531088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 w:cs="Arial"/>
          <w:noProof/>
          <w:color w:val="0F243E" w:themeColor="text2" w:themeShade="80"/>
          <w:szCs w:val="28"/>
        </w:rPr>
        <w:drawing>
          <wp:anchor distT="0" distB="0" distL="114300" distR="114300" simplePos="0" relativeHeight="251647483" behindDoc="0" locked="0" layoutInCell="1" allowOverlap="1">
            <wp:simplePos x="0" y="0"/>
            <wp:positionH relativeFrom="column">
              <wp:posOffset>-1071880</wp:posOffset>
            </wp:positionH>
            <wp:positionV relativeFrom="paragraph">
              <wp:posOffset>491490</wp:posOffset>
            </wp:positionV>
            <wp:extent cx="7575550" cy="1701165"/>
            <wp:effectExtent l="19050" t="0" r="6350" b="0"/>
            <wp:wrapNone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0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117D8" w:rsidRPr="004B2F0F" w:rsidSect="002D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7BFB"/>
    <w:rsid w:val="000117D8"/>
    <w:rsid w:val="002D006D"/>
    <w:rsid w:val="0043588F"/>
    <w:rsid w:val="004B2F0F"/>
    <w:rsid w:val="0052599F"/>
    <w:rsid w:val="00574E98"/>
    <w:rsid w:val="007D475B"/>
    <w:rsid w:val="00AD7F41"/>
    <w:rsid w:val="00C15084"/>
    <w:rsid w:val="00C37BFB"/>
    <w:rsid w:val="00E233E4"/>
    <w:rsid w:val="00F9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51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3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233E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0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Админ</cp:lastModifiedBy>
  <cp:revision>4</cp:revision>
  <dcterms:created xsi:type="dcterms:W3CDTF">2024-08-22T17:01:00Z</dcterms:created>
  <dcterms:modified xsi:type="dcterms:W3CDTF">2024-08-23T08:04:00Z</dcterms:modified>
</cp:coreProperties>
</file>